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D5" w:rsidRDefault="005F13D5" w:rsidP="005F13D5"/>
    <w:p w:rsidR="005F13D5" w:rsidRDefault="005F13D5" w:rsidP="005F13D5"/>
    <w:p w:rsidR="005F13D5" w:rsidRDefault="005F13D5" w:rsidP="005F13D5">
      <w:pPr>
        <w:ind w:right="32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19100" cy="525780"/>
            <wp:effectExtent l="0" t="0" r="0" b="7620"/>
            <wp:docPr id="1" name="Picture 1" descr="cid:image001.jpg@01D0835C.3E200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0835C.3E2004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3D5" w:rsidRDefault="005F13D5" w:rsidP="005F13D5">
      <w:pPr>
        <w:ind w:right="32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 Hrvatska</w:t>
      </w:r>
    </w:p>
    <w:p w:rsidR="005F13D5" w:rsidRDefault="005F13D5" w:rsidP="005F13D5">
      <w:pPr>
        <w:ind w:right="32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Zagreb</w:t>
      </w:r>
    </w:p>
    <w:p w:rsidR="005F13D5" w:rsidRDefault="005F13D5" w:rsidP="005F13D5">
      <w:pPr>
        <w:ind w:right="32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GRADSKI URED ZA PROSTORNO UREĐENJE,</w:t>
      </w:r>
    </w:p>
    <w:p w:rsidR="005F13D5" w:rsidRDefault="005F13D5" w:rsidP="005F13D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IZGRADNJU GRADA, GRADITELJSTVO, KOMUNALNE POSLOVE I PROMET</w:t>
      </w:r>
    </w:p>
    <w:p w:rsidR="005F13D5" w:rsidRDefault="005F13D5" w:rsidP="005F13D5">
      <w:pPr>
        <w:ind w:right="32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Odjel za prostorno uređenje </w:t>
      </w:r>
    </w:p>
    <w:p w:rsidR="005F13D5" w:rsidRDefault="005F13D5" w:rsidP="005F13D5">
      <w:pPr>
        <w:ind w:right="32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Središnji odsjek za prostorno uređenje</w:t>
      </w:r>
    </w:p>
    <w:p w:rsidR="005F13D5" w:rsidRDefault="005F13D5" w:rsidP="005F13D5">
      <w:pPr>
        <w:ind w:right="32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Zagreb, Trg Stjepana Radića 1</w:t>
      </w:r>
    </w:p>
    <w:p w:rsidR="005F13D5" w:rsidRDefault="005F13D5" w:rsidP="005F13D5">
      <w:pPr>
        <w:ind w:right="3210"/>
        <w:jc w:val="center"/>
        <w:rPr>
          <w:rFonts w:ascii="Times New Roman" w:hAnsi="Times New Roman" w:cs="Times New Roman"/>
        </w:rPr>
      </w:pPr>
    </w:p>
    <w:p w:rsidR="005F13D5" w:rsidRDefault="005F13D5" w:rsidP="005F13D5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Klasa: UP/I 350-05/2014-001/96</w:t>
      </w: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Urbroj</w:t>
      </w:r>
      <w:proofErr w:type="spellEnd"/>
      <w:r>
        <w:rPr>
          <w:rFonts w:ascii="Times New Roman" w:hAnsi="Times New Roman" w:cs="Times New Roman"/>
        </w:rPr>
        <w:t>: 251-13-21/102-2015-3</w:t>
      </w: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Zagreb, 17.04.2015.</w:t>
      </w: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 Gradski ured za prostorno uređenje, izgradnju Grada, graditeljstvo, komunalne poslove i promet, u predmetu izdavanja lokacijske dozvole, koji se vodi po zahtjevu Grada Zagreba Trg Stjepana Radića 1, temeljem odredbi članka 141. i članka 142. st. 1. Zakona o prostornom uređenju (Narodne novine br. 153/13)</w:t>
      </w: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</w:p>
    <w:p w:rsidR="005F13D5" w:rsidRDefault="005F13D5" w:rsidP="005F13D5">
      <w:pPr>
        <w:jc w:val="center"/>
        <w:rPr>
          <w:rFonts w:ascii="Times New Roman" w:hAnsi="Times New Roman" w:cs="Times New Roman"/>
        </w:rPr>
      </w:pPr>
    </w:p>
    <w:p w:rsidR="005F13D5" w:rsidRDefault="005F13D5" w:rsidP="005F13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  O  Z  I  V  A</w:t>
      </w: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         vlasnike, nositelje drugih stvarnih prava i posjednike na nekretninama označenim na k.č.br. 3979, 3973, 3972, 2189 i 2190 sve Črnomerec, na kojima se predviđa izgradnja vodoopskrbnog cjevovoda u Bosanskoj ulici, da izvrše uvid u idejni projekt za izdavanje lokacijske dozvole, TD 1189/14 iz rujna 2014., izrađen po društvu "HIDROPROJEKT - ING" d.o.o. iz Zagreba, </w:t>
      </w:r>
      <w:proofErr w:type="spellStart"/>
      <w:r>
        <w:rPr>
          <w:rFonts w:ascii="Times New Roman" w:hAnsi="Times New Roman" w:cs="Times New Roman"/>
        </w:rPr>
        <w:t>Draškovićeva</w:t>
      </w:r>
      <w:proofErr w:type="spellEnd"/>
      <w:r>
        <w:rPr>
          <w:rFonts w:ascii="Times New Roman" w:hAnsi="Times New Roman" w:cs="Times New Roman"/>
        </w:rPr>
        <w:t xml:space="preserve"> 35/1 i očituju se na predloženi zahvat u prostoru, osobno ili putem punomoćnika, dana 15.5.2015. od 1000 do 1200 sati, u prostoriji ovog Gradskog ureda, Zagreb, Trg Stjepana Radića 1, soba 130.</w:t>
      </w: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 Osobe koje se odazovu pozivu dužne su donijeti ispravu (izvadak iz zemljišne knjige, ugovor ne temelju kojeg su stekle stvarno pravo ili posjedovni list) kojim dokazuju da imaju svojstvo stranke.</w:t>
      </w: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se ne odazovete ovom pozivu, a izostanak ne opravdate, postupak će se nastaviti prema pravilima postupka i materijalnom propisu.</w:t>
      </w: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</w:p>
    <w:p w:rsidR="005F13D5" w:rsidRDefault="005F13D5" w:rsidP="005F13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Stručni suradnik</w:t>
      </w:r>
    </w:p>
    <w:p w:rsidR="005F13D5" w:rsidRDefault="005F13D5" w:rsidP="005F13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Jelica Glas, dipl. ing. arh.</w:t>
      </w: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        Oglasna ploča (8 dana), ovdje</w:t>
      </w: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        Mrežne stranice, ovdje</w:t>
      </w:r>
    </w:p>
    <w:p w:rsidR="005F13D5" w:rsidRDefault="005F13D5" w:rsidP="005F13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        Građevna čestica</w:t>
      </w:r>
    </w:p>
    <w:p w:rsidR="005F13D5" w:rsidRDefault="005F13D5" w:rsidP="005F13D5">
      <w:pPr>
        <w:jc w:val="both"/>
      </w:pPr>
      <w:r>
        <w:rPr>
          <w:rFonts w:ascii="Times New Roman" w:hAnsi="Times New Roman" w:cs="Times New Roman"/>
        </w:rPr>
        <w:t>4.         Pismohrana</w:t>
      </w:r>
    </w:p>
    <w:p w:rsidR="0054502E" w:rsidRDefault="0054502E">
      <w:bookmarkStart w:id="0" w:name="_GoBack"/>
      <w:bookmarkEnd w:id="0"/>
    </w:p>
    <w:sectPr w:rsidR="0054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D5"/>
    <w:rsid w:val="0054502E"/>
    <w:rsid w:val="005F13D5"/>
    <w:rsid w:val="008E0D96"/>
    <w:rsid w:val="00A9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D5"/>
    <w:rPr>
      <w:rFonts w:ascii="Calibri" w:eastAsiaTheme="minorHAnsi" w:hAnsi="Calibri" w:cs="Calibri"/>
      <w:sz w:val="22"/>
      <w:szCs w:val="2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F13D5"/>
    <w:pPr>
      <w:ind w:right="3684"/>
      <w:jc w:val="center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F13D5"/>
    <w:rPr>
      <w:rFonts w:ascii="Arial" w:eastAsiaTheme="minorHAnsi" w:hAnsi="Arial" w:cs="Arial"/>
      <w:sz w:val="22"/>
      <w:szCs w:val="2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D5"/>
    <w:rPr>
      <w:rFonts w:ascii="Tahoma" w:eastAsiaTheme="minorHAnsi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D5"/>
    <w:rPr>
      <w:rFonts w:ascii="Calibri" w:eastAsiaTheme="minorHAnsi" w:hAnsi="Calibri" w:cs="Calibri"/>
      <w:sz w:val="22"/>
      <w:szCs w:val="2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F13D5"/>
    <w:pPr>
      <w:ind w:right="3684"/>
      <w:jc w:val="center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F13D5"/>
    <w:rPr>
      <w:rFonts w:ascii="Arial" w:eastAsiaTheme="minorHAnsi" w:hAnsi="Arial" w:cs="Arial"/>
      <w:sz w:val="22"/>
      <w:szCs w:val="2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D5"/>
    <w:rPr>
      <w:rFonts w:ascii="Tahoma" w:eastAsiaTheme="minorHAns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0835C.3E2004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1</cp:revision>
  <cp:lastPrinted>2015-05-04T05:23:00Z</cp:lastPrinted>
  <dcterms:created xsi:type="dcterms:W3CDTF">2015-05-04T05:23:00Z</dcterms:created>
  <dcterms:modified xsi:type="dcterms:W3CDTF">2015-05-04T05:24:00Z</dcterms:modified>
</cp:coreProperties>
</file>